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34" w:rsidRDefault="00FE509D">
      <w:pPr>
        <w:pStyle w:val="Nagwek1"/>
        <w:spacing w:after="24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Załącznik nr 2 - </w:t>
      </w:r>
      <w:r w:rsidR="00F72B6A">
        <w:rPr>
          <w:rFonts w:ascii="Arial" w:eastAsia="Arial" w:hAnsi="Arial" w:cs="Arial"/>
          <w:i/>
          <w:sz w:val="20"/>
          <w:szCs w:val="20"/>
        </w:rPr>
        <w:t>OPIS PRZEDMIOTU ZAMÓWIENIA</w:t>
      </w:r>
    </w:p>
    <w:p w:rsidR="002C7A34" w:rsidRDefault="00F72B6A">
      <w:pPr>
        <w:pStyle w:val="Nagwek2"/>
        <w:numPr>
          <w:ilvl w:val="0"/>
          <w:numId w:val="9"/>
        </w:numPr>
        <w:spacing w:before="0" w:after="240" w:line="276" w:lineRule="auto"/>
        <w:ind w:left="284" w:hanging="284"/>
        <w:jc w:val="both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>Przedmiot zamówienia</w:t>
      </w:r>
    </w:p>
    <w:p w:rsidR="002C7A34" w:rsidRDefault="00F72B6A">
      <w:pPr>
        <w:pStyle w:val="Nagwek2"/>
        <w:spacing w:before="0" w:after="240" w:line="276" w:lineRule="auto"/>
        <w:ind w:left="284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Wykonanie recenzji opisów syntetycznych charakterystyk kwalifikacji pełnych właściwych dla szkolnictwa wyższego (język opisów: polski i angielski)</w:t>
      </w:r>
    </w:p>
    <w:p w:rsidR="002C7A34" w:rsidRDefault="00F72B6A">
      <w:pPr>
        <w:pStyle w:val="Nagwek2"/>
        <w:spacing w:before="0" w:after="240" w:line="276" w:lineRule="auto"/>
        <w:ind w:left="284"/>
        <w:jc w:val="both"/>
        <w:rPr>
          <w:rFonts w:ascii="Arial" w:eastAsia="Arial" w:hAnsi="Arial" w:cs="Arial"/>
          <w:b w:val="0"/>
          <w:i w:val="0"/>
          <w:sz w:val="20"/>
          <w:szCs w:val="20"/>
        </w:rPr>
      </w:pPr>
      <w:r>
        <w:rPr>
          <w:rFonts w:ascii="Arial" w:eastAsia="Arial" w:hAnsi="Arial" w:cs="Arial"/>
          <w:b w:val="0"/>
          <w:i w:val="0"/>
          <w:sz w:val="20"/>
          <w:szCs w:val="20"/>
        </w:rPr>
        <w:t xml:space="preserve">W trosce o zapewnienie wysokiej jakości wykonywanych w projekcie Prowadzenie i rozwój Zintegrowanego Rejestru Kwalifikacji (ZRK)  działań pod nazwą </w:t>
      </w:r>
      <w:r>
        <w:rPr>
          <w:rFonts w:ascii="Arial" w:eastAsia="Arial" w:hAnsi="Arial" w:cs="Arial"/>
          <w:sz w:val="20"/>
          <w:szCs w:val="20"/>
        </w:rPr>
        <w:t>Opracowywanie opisów syntetycznych charakterystyk kwalifikacji pełnych właściwych dla szkolnictwa wyższego</w:t>
      </w:r>
      <w:r>
        <w:rPr>
          <w:rFonts w:ascii="Arial" w:eastAsia="Arial" w:hAnsi="Arial" w:cs="Arial"/>
          <w:b w:val="0"/>
          <w:i w:val="0"/>
          <w:sz w:val="20"/>
          <w:szCs w:val="20"/>
        </w:rPr>
        <w:t xml:space="preserve"> niezbędne jest wykonanie niezależnych (zewnętrznych) recenzji ww. opisów kwalifikacji.  </w:t>
      </w:r>
    </w:p>
    <w:p w:rsidR="002C7A34" w:rsidRDefault="00F72B6A">
      <w:pPr>
        <w:pStyle w:val="Nagwek2"/>
        <w:spacing w:before="0" w:after="240" w:line="276" w:lineRule="auto"/>
        <w:ind w:left="284"/>
        <w:jc w:val="both"/>
        <w:rPr>
          <w:rFonts w:ascii="Arial" w:eastAsia="Arial" w:hAnsi="Arial" w:cs="Arial"/>
          <w:b w:val="0"/>
          <w:i w:val="0"/>
          <w:sz w:val="20"/>
          <w:szCs w:val="20"/>
          <w:u w:val="single"/>
        </w:rPr>
      </w:pPr>
      <w:r>
        <w:rPr>
          <w:rFonts w:ascii="Arial" w:eastAsia="Arial" w:hAnsi="Arial" w:cs="Arial"/>
          <w:b w:val="0"/>
          <w:i w:val="0"/>
          <w:sz w:val="20"/>
          <w:szCs w:val="20"/>
          <w:u w:val="single"/>
        </w:rPr>
        <w:t>Jedna recenzja będzie obejmowała średnio 140  opisów w języku polskim i angielskim. Zamawiający planuje wykonanie recenzji około 1400  opisów, tj. łącznie 10 recenzji.</w:t>
      </w:r>
    </w:p>
    <w:p w:rsidR="002C7A34" w:rsidRDefault="00F72B6A">
      <w:pPr>
        <w:pStyle w:val="Nagwek2"/>
        <w:numPr>
          <w:ilvl w:val="0"/>
          <w:numId w:val="9"/>
        </w:numPr>
        <w:spacing w:before="0" w:after="240" w:line="276" w:lineRule="auto"/>
        <w:ind w:left="426"/>
        <w:jc w:val="both"/>
        <w:rPr>
          <w:rFonts w:ascii="Arial" w:eastAsia="Arial" w:hAnsi="Arial" w:cs="Arial"/>
          <w:i w:val="0"/>
          <w:sz w:val="20"/>
          <w:szCs w:val="20"/>
        </w:rPr>
      </w:pPr>
      <w:r>
        <w:rPr>
          <w:rFonts w:ascii="Arial" w:eastAsia="Arial" w:hAnsi="Arial" w:cs="Arial"/>
          <w:i w:val="0"/>
          <w:color w:val="000000"/>
          <w:sz w:val="20"/>
          <w:szCs w:val="20"/>
        </w:rPr>
        <w:t>Kontekst zamówienia</w:t>
      </w:r>
    </w:p>
    <w:p w:rsidR="002C7A34" w:rsidRDefault="00F72B6A">
      <w:pPr>
        <w:pBdr>
          <w:top w:val="nil"/>
          <w:left w:val="nil"/>
          <w:bottom w:val="nil"/>
          <w:right w:val="nil"/>
          <w:between w:val="nil"/>
        </w:pBdr>
        <w:spacing w:after="240" w:line="2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Obowiązująca od 2016 r. ustawa z dnia 22 grudnia 2015 r. o Zintegrowanym Systemie Kwalifikacji (ZSK)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Dz.U. z 2018 r., poz. 2153)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przewiduje w art. 12, że do ZSK włączone zostają wszystkie kwalifikacje pełne, zatem w polu naszego zainteresowania są także kwalifikacje nadawane po ukończeniu studiów wyższych i uzupełnienie już istniejących tam opisów o opisy syntetycznych charakterystyk efektów uczenia dla kwalifikacji nadawanych po ukończeniu studiów wyższych (I-II stopnia oraz jednolitych studiów magisterskich). </w:t>
      </w:r>
    </w:p>
    <w:p w:rsidR="002C7A34" w:rsidRDefault="00F72B6A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Instytut Badań Edukacyjnych w Warszawie (IBE) jest placówką badawczą prowadzącą interdyscyplinarne badania naukowe nad funkcjonowaniem i efektywnością systemu edukacji w Polsce. Jednym z projektów realizowanych przez IBE na zlecenie Ministerstwa Edukacji Narodowej współfinansowanych ze środków Unii Europejskiej, jest projekt pod nazwą „Prowadzenie i rozwój Zintegrowanego Rejestru Kwalifikacji”.</w:t>
      </w:r>
    </w:p>
    <w:p w:rsidR="002C7A34" w:rsidRDefault="00F72B6A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Zintegrowany Rejestr Kwalifikacji stanowi ważne narzędzie systemowe służące realizacji polityki uczenia się przez całe życie. Rejestr pełni ważną rolę w integracji funkcjonujących w kraju systemów kształcenia: oświaty i szkolnictwa wyższego oraz obszaru edukacji </w:t>
      </w:r>
      <w:proofErr w:type="spellStart"/>
      <w:r>
        <w:rPr>
          <w:rFonts w:ascii="Arial" w:eastAsia="Arial" w:hAnsi="Arial" w:cs="Arial"/>
          <w:sz w:val="20"/>
          <w:szCs w:val="20"/>
        </w:rPr>
        <w:t>pozaformalnej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nieformalnego uczenia się. </w:t>
      </w:r>
    </w:p>
    <w:p w:rsidR="002C7A34" w:rsidRDefault="00F72B6A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ZRK gromadzi i udostępnia informacje na temat możliwych do uzyskania w Polsce kwalifikacji spełniających określone przez państwo (w ustawie) wymagania dotyczące m.in. standardu opisu kwalifikacji, przypisania poziomu PRK oraz zasad zapewniania jakości kwalifikacji. ZRK jest rejestrem publicznym w rozumieniu ustawy o informatyzacji działalności podmiotów realizujących zadania publiczne. </w:t>
      </w:r>
    </w:p>
    <w:p w:rsidR="002C7A34" w:rsidRDefault="00F72B6A">
      <w:pPr>
        <w:spacing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ZRK jest rejestrem jawnym, a informacje o kwalifikacjach w nim gromadzone są powszechnie dostępne za pośrednictwem strony internetowej (portalu internetowego) w językach polskim i angielskim. Portal oferuje możliwość łatwego przeszukiwania, porządkowania i agregowania informacji. Portal polskiego rejestru, podobnie jak portale pozostałych krajów UE, będzie powiązany z portalem Europejskiej Ramy Kwalifikacji (ERK).</w:t>
      </w:r>
    </w:p>
    <w:p w:rsidR="002C7A34" w:rsidRDefault="00F72B6A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ramach projektu ZRK przewidziano m.in. działanie pn. „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Opracowanie </w:t>
      </w:r>
      <w:r>
        <w:rPr>
          <w:rFonts w:ascii="Arial" w:eastAsia="Arial" w:hAnsi="Arial" w:cs="Arial"/>
          <w:i/>
          <w:sz w:val="20"/>
          <w:szCs w:val="20"/>
        </w:rPr>
        <w:t>syntetycznych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opisów i tłumaczenia</w:t>
      </w:r>
      <w:r>
        <w:rPr>
          <w:rFonts w:ascii="Arial" w:eastAsia="Arial" w:hAnsi="Arial" w:cs="Arial"/>
          <w:color w:val="000000"/>
          <w:sz w:val="20"/>
          <w:szCs w:val="20"/>
        </w:rPr>
        <w:t>”, w ramach którego zostało zaplanowane uzupełnienie ponad tysiąca opisów syntetycznych charakterystyk kwalifikacji pełnych właściwych dla szkolnictwa wyższego zgromadzonych w rejestrze.</w:t>
      </w:r>
    </w:p>
    <w:p w:rsidR="002C7A34" w:rsidRDefault="00F72B6A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Opisy zostaną przygotowane  według wytycznych, które znajdują się w powstałych w ramach innych działań projektu ZRK tj.: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 </w:t>
      </w:r>
      <w:hyperlink r:id="rId7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Przygotowanie opisów syntetycznych charakterystyk kwalifikacji pełnych właściwych dla szkolnictwa wyższego - wytyczne wraz z przykładami opisów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" </w:t>
      </w:r>
    </w:p>
    <w:p w:rsidR="002C7A34" w:rsidRDefault="00F72B6A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Recenzje będące przedmiotem niniejszego zamówienia pełnią funkcję wspomagającą dla tworzenia ww. opisów. </w:t>
      </w:r>
    </w:p>
    <w:p w:rsidR="002C7A34" w:rsidRDefault="00F72B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Realizacja zamówienia</w:t>
      </w:r>
    </w:p>
    <w:p w:rsidR="002C7A34" w:rsidRDefault="00F72B6A" w:rsidP="0091642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ma obowiązek ścisłej współpracy z Zamawiającym na każdym etapie realizacji zamówienia. Wykonawca powinien uwzględniać wszelkie uwagi i stanowiska Zamawiającego, które doprecyzowują lub uzupełniają niniejsze zapisy i nie są z nimi sprzeczne. Wykonawca ma obowiązek osobistego uczestniczenia w spotkaniach zorganizowanych przez Zamawiającego. Niezależnie od wskazanych wcześniej wymagań, Wykonawca jest zobowiązany do udzielania Zamawiającemu, na jego żądanie w dowolnej formie, wszelkich informacji o przebiegu realizacji zamówienia. Wykonawca zobowiązany jest również niezwłocznie, na piśmie informować Zamawiającego o wszelkich okolicznościach, które mogą mieć wpływ na realizację zamówienia, zwłaszcza mających wpływ na terminowość podejmowanych działań. Wykonawca weźmie udział w co najmniej jednym, a maksymalnie trzech, spotkaniach konsultacyjnych w siedzibie Zamawiającego. Celem spotkań, trwających do ok. 3 godzin zegarowych każde, będzie wprowadzenie Wykonawcy w zakres planowanych działań i omówienie pos</w:t>
      </w:r>
      <w:r w:rsidR="0091642B">
        <w:rPr>
          <w:rFonts w:ascii="Arial" w:eastAsia="Arial" w:hAnsi="Arial" w:cs="Arial"/>
          <w:color w:val="000000"/>
          <w:sz w:val="20"/>
          <w:szCs w:val="20"/>
        </w:rPr>
        <w:t xml:space="preserve">tępu prac. </w:t>
      </w:r>
      <w:r>
        <w:rPr>
          <w:rFonts w:ascii="Arial" w:eastAsia="Arial" w:hAnsi="Arial" w:cs="Arial"/>
          <w:color w:val="000000"/>
          <w:sz w:val="20"/>
          <w:szCs w:val="20"/>
        </w:rPr>
        <w:t>Wykonanie zamówienia obejmie pracę własną Wykonawcy poświęconą na przygotowanie recenzji oraz udział Wykonawcy w spotkaniach konsultacyjnych z członkami zespołu Zamawiającego, a także kontakt osobisty, kontakt telefoniczny oraz za pośrednictwem poczty elektronicznej.  Szczegółowe warunki realizacji zamówienia zostaną ustalone z Wykonawcą po zawarciu umowy.</w:t>
      </w:r>
    </w:p>
    <w:p w:rsidR="002C7A34" w:rsidRDefault="00F72B6A" w:rsidP="009164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 ramach zawartej umowy będzie zobowiązany do zweryfikowania opisów syntetycznych charakterystyk kwalifikacji (prowadzonych kierunków studiów) z wykorzystaniem systemu informatycznego, do którego dostęp zostanie uruchomiony dla Wykonawcy w dniu zawarcia umowy. Weryfikacja przekazanych do recenzji opisów powinna nastąpić w ciągu 5 dni roboczych od przekazania ich Wykonawcy przez Zamawiającego. Opisy będą przekazywane w pakietach liczących około 50 opisów każdy.</w:t>
      </w:r>
    </w:p>
    <w:p w:rsidR="002C7A34" w:rsidRDefault="00F72B6A">
      <w:pPr>
        <w:spacing w:after="24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Głównym zadaniem Eksperta (Wykonawcy, Recenzenta) jest weryfikacja  zgodności wykonanych opisów z wytycznymi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 </w:t>
      </w:r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Przygotowanie opisów syntetycznych charakterystyk kwalifikacji pełnych właściwych dla szkolnictwa wyższego - wytyczne wraz z przykładami opisów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" </w:t>
      </w:r>
    </w:p>
    <w:p w:rsidR="002C7A34" w:rsidRDefault="00F72B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60" w:line="28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Szablon opisu syntetycznych charakterystyk kwalifikacji/kierunku studiów w języku polskim</w:t>
      </w:r>
    </w:p>
    <w:tbl>
      <w:tblPr>
        <w:tblStyle w:val="a"/>
        <w:tblW w:w="7819" w:type="dxa"/>
        <w:jc w:val="center"/>
        <w:tblInd w:w="0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400" w:firstRow="0" w:lastRow="0" w:firstColumn="0" w:lastColumn="0" w:noHBand="0" w:noVBand="1"/>
      </w:tblPr>
      <w:tblGrid>
        <w:gridCol w:w="4904"/>
        <w:gridCol w:w="2915"/>
      </w:tblGrid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Nazwa kwalifikacji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   tytuł zawodowy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   kierunek studiów/specjalność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Instytucja nadająca kwalifikację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   uczelnia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   jednostka organizacyjna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Dziedzina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Państwo/region (kod)</w:t>
            </w:r>
          </w:p>
        </w:tc>
        <w:tc>
          <w:tcPr>
            <w:tcW w:w="2915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Poziom ERK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Profil studiów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Język 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Opis kwalifikacji </w:t>
            </w:r>
          </w:p>
        </w:tc>
        <w:tc>
          <w:tcPr>
            <w:tcW w:w="2915" w:type="dxa"/>
            <w:shd w:val="clear" w:color="auto" w:fill="auto"/>
          </w:tcPr>
          <w:p w:rsidR="002C7A34" w:rsidRDefault="00F72B6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Nakład pracy (liczba punktów ECTS)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Zewnętrzny organ ds. zapewniania jakości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-   uprawnienie do nadawania kwalifikacji – podstawa prawna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   posiadane akredytacje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Związek z zawodami lub sektorami zawodowymi 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04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Dodatkowe informacje na temat kwalifikacji</w:t>
            </w:r>
          </w:p>
        </w:tc>
        <w:tc>
          <w:tcPr>
            <w:tcW w:w="2915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C7A34" w:rsidRDefault="002C7A3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44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C7A34" w:rsidRDefault="00F72B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Szablon opisu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syntetycznych charakterystyk kwalifikacji w języku angielskim</w:t>
      </w:r>
    </w:p>
    <w:tbl>
      <w:tblPr>
        <w:tblStyle w:val="a0"/>
        <w:tblW w:w="7845" w:type="dxa"/>
        <w:jc w:val="center"/>
        <w:tblInd w:w="0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2928"/>
      </w:tblGrid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qualification</w:t>
            </w:r>
            <w:proofErr w:type="spellEnd"/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degree</w:t>
            </w:r>
            <w:proofErr w:type="spellEnd"/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-   field of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awarding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qualification</w:t>
            </w:r>
            <w:proofErr w:type="spellEnd"/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higher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institution</w:t>
            </w:r>
            <w:proofErr w:type="spellEnd"/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organisational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unit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faculty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department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centre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Field (*)</w:t>
            </w:r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Country/Region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8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EQF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Profile</w:t>
            </w:r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Language of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Workload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needed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achieve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the learning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outcomes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(ECTS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points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External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assurance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/regulatory body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 xml:space="preserve">-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eligibility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legal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basis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-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accreditations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Relationship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occupations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occupational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fields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C7A34">
        <w:trPr>
          <w:jc w:val="center"/>
        </w:trPr>
        <w:tc>
          <w:tcPr>
            <w:tcW w:w="4917" w:type="dxa"/>
            <w:shd w:val="clear" w:color="auto" w:fill="auto"/>
          </w:tcPr>
          <w:p w:rsidR="002C7A34" w:rsidRDefault="00F7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Additional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2C7A34" w:rsidRDefault="002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C7A34" w:rsidRDefault="002C7A34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p w:rsidR="002C7A34" w:rsidRDefault="00F72B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Zakres recenzji (pola):</w:t>
      </w:r>
    </w:p>
    <w:p w:rsidR="002C7A34" w:rsidRDefault="00F72B6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>Pole “Opis kwalifikacji”</w:t>
      </w:r>
    </w:p>
    <w:p w:rsidR="002C7A34" w:rsidRDefault="00F72B6A">
      <w:pPr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przyjętymi założeniami, w szczególności odnoszącymi się do zdefiniowania oczekiwanych użytkowników ZRK i innych baz danych zawierających informacje o kwalifikacjach, opis kwalifikacji nie powinien określać efektów kształcenia/uczenia się (w kategoriach: wiedza, umiejętności, kompetencje społeczne), lecz możliwie zwięźle określać:</w:t>
      </w:r>
    </w:p>
    <w:p w:rsidR="002C7A34" w:rsidRDefault="00F72B6A">
      <w:pPr>
        <w:numPr>
          <w:ilvl w:val="0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kompetencje absolwenta (co wie i potrafi zrobić – na poziomie „bardziej zagregowanym” niż w opisie umiejętności w efektach kształcenia/uczenia się),</w:t>
      </w:r>
    </w:p>
    <w:p w:rsidR="002C7A34" w:rsidRDefault="00F72B6A">
      <w:pPr>
        <w:numPr>
          <w:ilvl w:val="0"/>
          <w:numId w:val="6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typowe miejsca/stanowiska pracy (jeśli ma to uzasadnienie). </w:t>
      </w:r>
    </w:p>
    <w:p w:rsidR="002C7A34" w:rsidRDefault="00F72B6A">
      <w:pPr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kwalifikacji powinien mieści się z zakresie 1000 – 1500 znaków.</w:t>
      </w:r>
    </w:p>
    <w:p w:rsidR="002C7A34" w:rsidRDefault="00F72B6A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Pole „Związek z zawodami lub sektorami zawodowymi”</w:t>
      </w:r>
    </w:p>
    <w:p w:rsidR="002C7A34" w:rsidRDefault="00F72B6A">
      <w:pPr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 polu można (pole jest opcjonalne) w szczególności.</w:t>
      </w:r>
    </w:p>
    <w:p w:rsidR="002C7A34" w:rsidRDefault="00F72B6A">
      <w:pPr>
        <w:numPr>
          <w:ilvl w:val="0"/>
          <w:numId w:val="7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podać uprawnienia zawodowe związane z uzyskaniem kwalifikacji,</w:t>
      </w:r>
    </w:p>
    <w:p w:rsidR="002C7A34" w:rsidRDefault="00F72B6A">
      <w:pPr>
        <w:numPr>
          <w:ilvl w:val="0"/>
          <w:numId w:val="7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określić, w jaki sposób kwalifikacja ułatwia uzyskanie uprawnień zawodowych,</w:t>
      </w:r>
    </w:p>
    <w:p w:rsidR="002C7A34" w:rsidRDefault="00F72B6A">
      <w:pPr>
        <w:numPr>
          <w:ilvl w:val="0"/>
          <w:numId w:val="7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określić związek efektów kształcenia/uczenia się zdefiniowanych dla kwalifikacji </w:t>
      </w:r>
      <w:r>
        <w:rPr>
          <w:rFonts w:ascii="Arial" w:eastAsia="Arial" w:hAnsi="Arial" w:cs="Arial"/>
          <w:sz w:val="20"/>
          <w:szCs w:val="20"/>
        </w:rPr>
        <w:br/>
        <w:t>z efektami uczenia się określonymi w sektorowej ramie kwalifikacji (jeżeli została przyjęta sektorowa rama kwalifikacji, do której można odnieść opisywaną kwalifikację, oraz związek taki istnieje).</w:t>
      </w:r>
    </w:p>
    <w:p w:rsidR="002C7A34" w:rsidRDefault="00F72B6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Pole „Dodatkowe informacje na temat kwalifikacji”</w:t>
      </w:r>
    </w:p>
    <w:p w:rsidR="002C7A34" w:rsidRDefault="00F72B6A">
      <w:pPr>
        <w:spacing w:after="0" w:line="24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tym polu można (pole jest opcjonalne) w szczególności.</w:t>
      </w:r>
    </w:p>
    <w:p w:rsidR="002C7A34" w:rsidRDefault="00F72B6A">
      <w:pPr>
        <w:numPr>
          <w:ilvl w:val="0"/>
          <w:numId w:val="8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podać informacje o szczególnych cechach programu studiów istotnych ze względu na kompetencje absolwenta (studia dualne, obowiązkowa praktyka semestralna, obowiązkowy semestr na innej uczelni itp.),</w:t>
      </w:r>
    </w:p>
    <w:p w:rsidR="002C7A34" w:rsidRDefault="00F72B6A">
      <w:pPr>
        <w:numPr>
          <w:ilvl w:val="0"/>
          <w:numId w:val="8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podać informacje o formie prowadzenia studiów (studia stacjonarne, studia niestacjonarne),</w:t>
      </w:r>
    </w:p>
    <w:p w:rsidR="002C7A34" w:rsidRDefault="00F72B6A">
      <w:pPr>
        <w:numPr>
          <w:ilvl w:val="0"/>
          <w:numId w:val="8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podać informacje dotyczące możliwości uzyskiwania kwalifikacji na wyższym poziomie (szczególnie w przypadku kwalifikacji na poziomie 6 PRK/ERK),</w:t>
      </w:r>
    </w:p>
    <w:p w:rsidR="002C7A34" w:rsidRDefault="00F72B6A">
      <w:pPr>
        <w:numPr>
          <w:ilvl w:val="0"/>
          <w:numId w:val="8"/>
        </w:numPr>
        <w:spacing w:after="0" w:line="240" w:lineRule="auto"/>
        <w:ind w:left="127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podać typowe miejsca/stanowiska pracy.</w:t>
      </w:r>
    </w:p>
    <w:p w:rsidR="002C7A34" w:rsidRDefault="002C7A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C7A34" w:rsidRDefault="002C7A3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C7A34" w:rsidRDefault="00F72B6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Przepływ danych z użyciem sytemu informatycznego:</w:t>
      </w:r>
    </w:p>
    <w:p w:rsidR="002C7A34" w:rsidRDefault="00F72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przesłaniu opisu przez Uczelnie do Zamawiającego, Zamawiający decyduje czy zawartość jest poprawna i cofa ją do Uczelni albo przesyła wiadomość z UID do Recenzenta. Recenzent odnosi się w recenzji do poszczególnych pól i wskazuje elementy (np. konkretne zdanie opisu), które należałoby zmienić oraz bezwzględnie proponuje nowe sformułowanie tej treści. </w:t>
      </w:r>
    </w:p>
    <w:p w:rsidR="002C7A34" w:rsidRDefault="00F72B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przesłaniu opisu przez Recenzenta do Zamawiającego, Zamawiający decyduje czy zawartość jest poprawna i cofa ją do Recenzenta albo przesyła do Uczelni. Uczelnia otrzymuje link do strony z wynikiem recenzji oraz z propozycjami zmian. Do każdej zmiany ma możliwość odniesienia się: zaakceptowania uwagi (wtedy pierwotna treść zostanie podmieniona na propozycję recenzenta) lub odrzucenia uwagi (wtedy zostanie pozostawiona pierwotna treść). Po zakończeniu przeglądu uwag w recenzji praca nad kwalifikacją zostanie zakończona. </w:t>
      </w:r>
    </w:p>
    <w:p w:rsidR="002C7A34" w:rsidRDefault="002C7A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C7A34" w:rsidRDefault="00F72B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w postępowaniu </w:t>
      </w:r>
    </w:p>
    <w:p w:rsidR="002C7A34" w:rsidRDefault="00F72B6A" w:rsidP="0091642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wskaże w ofercie proponowaną liczbę recenzji, której gotowy jest się podjąć we wskazanych po zawarciu umowy terminach, jednak ich liczba nie może być mniejsza niż 2 recenzje (1 recenzja = 140 opisów). W ramach przedmiotowego zamówienia Zamawiający przewiduje opracowanie łącznie 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recenzji. Zamawiający zastrzega sobie możliwość negocjacji co do liczby recenzji realizowanych przez każdego Wykonawcę. W sytuacji gdy Wykonawca uczestniczył w opracowaniu dokumentów stanowiących przedmiot recenzji, jest zobowiązany niezwłocznie poinformować o tym Zamawiającego.</w:t>
      </w:r>
    </w:p>
    <w:p w:rsidR="002C7A34" w:rsidRDefault="00F72B6A" w:rsidP="00D13C8A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niewyłonienia liczby ekspertów (wykonawców) gwarantujących wykonanie w oznaczonym terminie wszystkich zakładanych recenzji, Zamawiający zastrzega sobie prawo ponownego ogłoszenia zamówienia, w celu uzupełnienia dodatkowych recenzji po tym terminie. </w:t>
      </w:r>
    </w:p>
    <w:p w:rsidR="002C7A34" w:rsidRDefault="00F72B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w zakresie doświadczenia i kwalifikacji: </w:t>
      </w:r>
    </w:p>
    <w:p w:rsidR="002C7A34" w:rsidRDefault="00F72B6A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udziału w postępowaniu mogą przystąpić Eksperci dysponujący poniższym doświadczeniem lub Podmiot, który dysponuje Ekspertem/Ekspertami posiadającym poniższe doświadczenie. </w:t>
      </w:r>
    </w:p>
    <w:p w:rsidR="002C7A34" w:rsidRDefault="00F72B6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Każdy z Ekspertów musi spełniać wszystkie warunki opisane poniżej: </w:t>
      </w:r>
    </w:p>
    <w:p w:rsidR="002C7A34" w:rsidRDefault="00F72B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wykształcenie wyższe magisterskie (poświadczone kopią dyplomu); </w:t>
      </w:r>
    </w:p>
    <w:p w:rsidR="002C7A34" w:rsidRDefault="00F72B6A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wykazać się biegłą znajomością języka angielskiego (poziom C1) (oświadczenie);</w:t>
      </w:r>
    </w:p>
    <w:p w:rsidR="002C7A34" w:rsidRDefault="00F72B6A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wykazać się znajomością udostępnionej przez Zamawiającego publikacji: </w:t>
      </w:r>
      <w:hyperlink r:id="rId9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„ Przygotowanie opisu syntetycznych charakterystyk kwalifikacji pełnych właściwych dla szkolnictwa wyższego - wytyczne wraz z przykładami opisów"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 będącej podstawą realizacji niniejszego zamówienia (oświadczenie);</w:t>
      </w:r>
    </w:p>
    <w:p w:rsidR="002C7A34" w:rsidRDefault="00F72B6A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wykazać się znajomością Zintegrowanego Systemu Kwalifikacji oraz Polskiej Ramy Kwalifikacji dla szkolnictwa wyższego, w tym  znajomością zasad stosowania języka efektów uczenia się, poświadczone opracowaniem dwóch publikacji /artykułów/ prac analitycznych z powyższej tematyki lub programów kształcenia na dowolnym kierunku studiów (autor lub współautor) (wykaz).</w:t>
      </w:r>
    </w:p>
    <w:p w:rsidR="002C7A34" w:rsidRDefault="00F72B6A">
      <w:pPr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 przypadku gdy składającym ofertę jest:</w:t>
      </w:r>
    </w:p>
    <w:p w:rsidR="002C7A34" w:rsidRDefault="00F72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Podmiot dysponujący Ekspertem lub Ekspert  -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wszystkie powyższe warunki udziału w postępowaniu muszą zostać spełnione.</w:t>
      </w:r>
    </w:p>
    <w:p w:rsidR="002C7A34" w:rsidRPr="00D13C8A" w:rsidRDefault="00F72B6A" w:rsidP="00D13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Podmiot dysponujący Ekspertami lub Zespół Ekspertów  -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wszystkie powyższe warunki udziału w postępowaniu mogą zostać spełnione łącznie przez zespół.</w:t>
      </w:r>
    </w:p>
    <w:p w:rsidR="002C7A34" w:rsidRDefault="00F72B6A" w:rsidP="00D13C8A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Podmiot składający ofertę musi wskazać podstawę do dysponowania osobą, która będzie przez niego wskazana do realizacji przedmiotowego zamówienia.</w:t>
      </w:r>
    </w:p>
    <w:p w:rsidR="00D13C8A" w:rsidRPr="00D13C8A" w:rsidRDefault="00D13C8A" w:rsidP="00D13C8A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D13C8A" w:rsidRPr="00D13C8A" w:rsidRDefault="00F72B6A" w:rsidP="00D13C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Kryterium oceny ofert oraz sposób dokonania ich oceny </w:t>
      </w:r>
    </w:p>
    <w:p w:rsidR="002C7A34" w:rsidRPr="00D13C8A" w:rsidRDefault="00F72B6A" w:rsidP="00D13C8A">
      <w:pPr>
        <w:pStyle w:val="Akapitzlist"/>
        <w:numPr>
          <w:ilvl w:val="1"/>
          <w:numId w:val="9"/>
        </w:numPr>
        <w:spacing w:after="240"/>
        <w:jc w:val="both"/>
        <w:rPr>
          <w:rFonts w:ascii="Arial" w:eastAsia="Arial" w:hAnsi="Arial" w:cs="Arial"/>
          <w:b/>
          <w:sz w:val="20"/>
          <w:szCs w:val="20"/>
        </w:rPr>
      </w:pPr>
      <w:r w:rsidRPr="00D13C8A">
        <w:rPr>
          <w:rFonts w:ascii="Arial" w:eastAsia="Arial" w:hAnsi="Arial" w:cs="Arial"/>
          <w:b/>
          <w:sz w:val="20"/>
          <w:szCs w:val="20"/>
        </w:rPr>
        <w:t xml:space="preserve">Cena – 80 pkt. </w:t>
      </w:r>
    </w:p>
    <w:p w:rsidR="002C7A34" w:rsidRDefault="00F72B6A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kryterium „cena za jedną recenzj</w:t>
      </w:r>
      <w:r w:rsidR="00F62254">
        <w:rPr>
          <w:rFonts w:ascii="Arial" w:eastAsia="Arial" w:hAnsi="Arial" w:cs="Arial"/>
          <w:sz w:val="20"/>
          <w:szCs w:val="20"/>
        </w:rPr>
        <w:t>ę” najwyższą liczbę punktów (80</w:t>
      </w:r>
      <w:r>
        <w:rPr>
          <w:rFonts w:ascii="Arial" w:eastAsia="Arial" w:hAnsi="Arial" w:cs="Arial"/>
          <w:sz w:val="20"/>
          <w:szCs w:val="20"/>
        </w:rPr>
        <w:t xml:space="preserve">) otrzyma oferta zawierająca najniższą cenę brutto, a każda następna odpowiednio zgodnie ze wzorem: </w:t>
      </w:r>
    </w:p>
    <w:p w:rsidR="002C7A34" w:rsidRDefault="00F72B6A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Liczba punktów oferty= (cena ofe</w:t>
      </w:r>
      <w:r w:rsidR="00F62254">
        <w:rPr>
          <w:rFonts w:ascii="Arial" w:eastAsia="Arial" w:hAnsi="Arial" w:cs="Arial"/>
          <w:sz w:val="20"/>
          <w:szCs w:val="20"/>
        </w:rPr>
        <w:t>rty najniżej skalkulowanej x 80</w:t>
      </w:r>
      <w:r>
        <w:rPr>
          <w:rFonts w:ascii="Arial" w:eastAsia="Arial" w:hAnsi="Arial" w:cs="Arial"/>
          <w:sz w:val="20"/>
          <w:szCs w:val="20"/>
        </w:rPr>
        <w:t xml:space="preserve">): cena oferty ocenianej </w:t>
      </w:r>
    </w:p>
    <w:p w:rsidR="002C7A34" w:rsidRDefault="00F72B6A">
      <w:pPr>
        <w:pStyle w:val="Nagwek2"/>
        <w:spacing w:before="0" w:after="240" w:line="276" w:lineRule="auto"/>
        <w:ind w:left="284"/>
        <w:jc w:val="both"/>
        <w:rPr>
          <w:rFonts w:ascii="Arial" w:eastAsia="Arial" w:hAnsi="Arial" w:cs="Arial"/>
          <w:b w:val="0"/>
          <w:i w:val="0"/>
          <w:sz w:val="20"/>
          <w:szCs w:val="20"/>
        </w:rPr>
      </w:pPr>
      <w:r>
        <w:rPr>
          <w:rFonts w:ascii="Arial" w:eastAsia="Arial" w:hAnsi="Arial" w:cs="Arial"/>
          <w:b w:val="0"/>
          <w:i w:val="0"/>
          <w:sz w:val="20"/>
          <w:szCs w:val="20"/>
        </w:rPr>
        <w:t>Umowy zostaną podpisane z Wykonawcami, którzy zdobędą najwyższą liczbę punktów, aż do wyczerpania maksymalnej kwoty wynagrodzenia lub puli recenzji do przygotowania.</w:t>
      </w:r>
    </w:p>
    <w:p w:rsidR="002C7A34" w:rsidRDefault="00F72B6A">
      <w:pPr>
        <w:pStyle w:val="Nagwek2"/>
        <w:spacing w:before="0" w:after="240" w:line="276" w:lineRule="auto"/>
        <w:ind w:left="284"/>
        <w:jc w:val="both"/>
        <w:rPr>
          <w:rFonts w:ascii="Arial" w:eastAsia="Arial" w:hAnsi="Arial" w:cs="Arial"/>
          <w:b w:val="0"/>
          <w:i w:val="0"/>
          <w:sz w:val="20"/>
          <w:szCs w:val="20"/>
        </w:rPr>
      </w:pPr>
      <w:r>
        <w:rPr>
          <w:rFonts w:ascii="Arial" w:eastAsia="Arial" w:hAnsi="Arial" w:cs="Arial"/>
          <w:b w:val="0"/>
          <w:i w:val="0"/>
          <w:sz w:val="20"/>
          <w:szCs w:val="20"/>
          <w:u w:val="single"/>
        </w:rPr>
        <w:t>Jedna recenzja</w:t>
      </w:r>
      <w:r>
        <w:rPr>
          <w:rFonts w:ascii="Arial" w:eastAsia="Arial" w:hAnsi="Arial" w:cs="Arial"/>
          <w:b w:val="0"/>
          <w:i w:val="0"/>
          <w:sz w:val="20"/>
          <w:szCs w:val="20"/>
        </w:rPr>
        <w:t xml:space="preserve"> będzie obejmowała średnio</w:t>
      </w:r>
      <w:r>
        <w:rPr>
          <w:rFonts w:ascii="Arial" w:eastAsia="Arial" w:hAnsi="Arial" w:cs="Arial"/>
          <w:b w:val="0"/>
          <w:i w:val="0"/>
          <w:sz w:val="20"/>
          <w:szCs w:val="20"/>
          <w:u w:val="single"/>
        </w:rPr>
        <w:t xml:space="preserve"> 140  opisów w języku polskim i angielskim. </w:t>
      </w:r>
      <w:r>
        <w:rPr>
          <w:rFonts w:ascii="Arial" w:eastAsia="Arial" w:hAnsi="Arial" w:cs="Arial"/>
          <w:b w:val="0"/>
          <w:i w:val="0"/>
          <w:sz w:val="20"/>
          <w:szCs w:val="20"/>
        </w:rPr>
        <w:t>Zamawiający planuje wykonanie recenzji około 1400  opisów, tj. łącznie 10 recenzji.</w:t>
      </w:r>
    </w:p>
    <w:p w:rsidR="002C7A34" w:rsidRDefault="00F72B6A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Całkowite wynagrodzenie każdego Wykonawcy będzie wyliczone na podstawie iloczynu ceny jednostkowej za recenzję oraz liczby zleconych recenzji. </w:t>
      </w:r>
    </w:p>
    <w:p w:rsidR="00D13C8A" w:rsidRPr="00D13C8A" w:rsidRDefault="00D13C8A" w:rsidP="00D13C8A">
      <w:pPr>
        <w:pStyle w:val="Akapitzlist"/>
        <w:numPr>
          <w:ilvl w:val="1"/>
          <w:numId w:val="9"/>
        </w:numPr>
        <w:spacing w:after="240"/>
        <w:jc w:val="both"/>
        <w:rPr>
          <w:rFonts w:ascii="Arial" w:eastAsia="Arial" w:hAnsi="Arial" w:cs="Arial"/>
          <w:b/>
          <w:sz w:val="20"/>
          <w:szCs w:val="20"/>
        </w:rPr>
      </w:pPr>
      <w:bookmarkStart w:id="4" w:name="_bk43vp5q7xqq" w:colFirst="0" w:colLast="0"/>
      <w:bookmarkEnd w:id="4"/>
      <w:r w:rsidRPr="00D13C8A">
        <w:rPr>
          <w:rFonts w:ascii="Arial" w:eastAsia="Arial" w:hAnsi="Arial" w:cs="Arial"/>
          <w:b/>
          <w:sz w:val="20"/>
          <w:szCs w:val="20"/>
        </w:rPr>
        <w:t>Doświadczenie</w:t>
      </w:r>
      <w:r w:rsidR="00053299">
        <w:rPr>
          <w:rFonts w:ascii="Arial" w:eastAsia="Arial" w:hAnsi="Arial" w:cs="Arial"/>
          <w:b/>
          <w:sz w:val="20"/>
          <w:szCs w:val="20"/>
        </w:rPr>
        <w:t xml:space="preserve"> uzupełniające</w:t>
      </w:r>
      <w:r w:rsidRPr="00D13C8A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 w:rsidRPr="00D13C8A">
        <w:rPr>
          <w:rFonts w:ascii="Arial" w:eastAsia="Arial" w:hAnsi="Arial" w:cs="Arial"/>
          <w:b/>
          <w:sz w:val="20"/>
          <w:szCs w:val="20"/>
        </w:rPr>
        <w:t>20 pkt.</w:t>
      </w:r>
    </w:p>
    <w:p w:rsidR="002C7A34" w:rsidRDefault="00053299" w:rsidP="000532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Theme="majorHAnsi" w:eastAsia="Arial" w:hAnsiTheme="majorHAnsi" w:cs="Arial"/>
        </w:rPr>
        <w:t>D</w:t>
      </w:r>
      <w:r w:rsidRPr="00D371C6">
        <w:rPr>
          <w:rFonts w:asciiTheme="majorHAnsi" w:eastAsia="Arial" w:hAnsiTheme="majorHAnsi" w:cs="Arial"/>
        </w:rPr>
        <w:t>odatkowo punktowane będzie doświad</w:t>
      </w:r>
      <w:r>
        <w:rPr>
          <w:rFonts w:asciiTheme="majorHAnsi" w:eastAsia="Arial" w:hAnsiTheme="majorHAnsi" w:cs="Arial"/>
        </w:rPr>
        <w:t xml:space="preserve">czenie w </w:t>
      </w:r>
      <w:r>
        <w:rPr>
          <w:rFonts w:ascii="Arial" w:eastAsia="Arial" w:hAnsi="Arial" w:cs="Arial"/>
          <w:b/>
          <w:sz w:val="20"/>
          <w:szCs w:val="20"/>
        </w:rPr>
        <w:t xml:space="preserve">zakresie przygotowywania lub recenzowania </w:t>
      </w:r>
      <w:r>
        <w:rPr>
          <w:rFonts w:ascii="Arial" w:eastAsia="Arial" w:hAnsi="Arial" w:cs="Arial"/>
          <w:b/>
          <w:sz w:val="20"/>
          <w:szCs w:val="20"/>
        </w:rPr>
        <w:br/>
        <w:t xml:space="preserve">w okresie ostatnich 5 lat co najmniej 2 </w:t>
      </w:r>
      <w:r w:rsidRPr="00053299">
        <w:rPr>
          <w:rFonts w:ascii="Arial" w:eastAsia="Arial" w:hAnsi="Arial" w:cs="Arial"/>
          <w:b/>
          <w:sz w:val="20"/>
          <w:szCs w:val="20"/>
        </w:rPr>
        <w:t>programów kształcenia na dowolnym kierunku studiów</w:t>
      </w:r>
      <w:r>
        <w:rPr>
          <w:rFonts w:ascii="Arial" w:eastAsia="Arial" w:hAnsi="Arial" w:cs="Arial"/>
          <w:sz w:val="20"/>
          <w:szCs w:val="20"/>
        </w:rPr>
        <w:t xml:space="preserve"> (</w:t>
      </w:r>
      <w:r w:rsidR="00A70315">
        <w:rPr>
          <w:rFonts w:ascii="Arial" w:eastAsia="Arial" w:hAnsi="Arial" w:cs="Arial"/>
          <w:sz w:val="20"/>
          <w:szCs w:val="20"/>
        </w:rPr>
        <w:t xml:space="preserve">wykaz wraz z podaniem imienia i nazwiska </w:t>
      </w:r>
      <w:r>
        <w:rPr>
          <w:rFonts w:ascii="Arial" w:eastAsia="Arial" w:hAnsi="Arial" w:cs="Arial"/>
          <w:sz w:val="20"/>
          <w:szCs w:val="20"/>
        </w:rPr>
        <w:t>autor</w:t>
      </w:r>
      <w:r w:rsidR="00A70315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lub współautor</w:t>
      </w:r>
      <w:r w:rsidR="00A70315">
        <w:rPr>
          <w:rFonts w:ascii="Arial" w:eastAsia="Arial" w:hAnsi="Arial" w:cs="Arial"/>
          <w:sz w:val="20"/>
          <w:szCs w:val="20"/>
        </w:rPr>
        <w:t>a</w:t>
      </w:r>
      <w:r w:rsidR="00A70315" w:rsidRPr="00A70315">
        <w:rPr>
          <w:rFonts w:ascii="Arial" w:eastAsia="Arial" w:hAnsi="Arial" w:cs="Arial"/>
          <w:color w:val="000000" w:themeColor="text1"/>
          <w:sz w:val="20"/>
          <w:szCs w:val="20"/>
        </w:rPr>
        <w:t>, nazwy</w:t>
      </w:r>
      <w:r w:rsidRPr="00A70315">
        <w:rPr>
          <w:rFonts w:ascii="Arial" w:eastAsia="Arial" w:hAnsi="Arial" w:cs="Arial"/>
          <w:color w:val="000000" w:themeColor="text1"/>
          <w:sz w:val="20"/>
          <w:szCs w:val="20"/>
        </w:rPr>
        <w:t xml:space="preserve"> uczelni, kierunku</w:t>
      </w:r>
      <w:r w:rsidR="00A70315" w:rsidRPr="00A70315">
        <w:rPr>
          <w:rFonts w:ascii="Arial" w:eastAsia="Arial" w:hAnsi="Arial" w:cs="Arial"/>
          <w:color w:val="000000" w:themeColor="text1"/>
          <w:sz w:val="20"/>
          <w:szCs w:val="20"/>
        </w:rPr>
        <w:t xml:space="preserve"> studiów</w:t>
      </w:r>
      <w:r w:rsidRPr="00A70315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A70315" w:rsidRPr="00A70315">
        <w:rPr>
          <w:rFonts w:ascii="Arial" w:eastAsia="Arial" w:hAnsi="Arial" w:cs="Arial"/>
          <w:color w:val="000000" w:themeColor="text1"/>
          <w:sz w:val="20"/>
          <w:szCs w:val="20"/>
        </w:rPr>
        <w:t>okresu wykonania pracy).</w:t>
      </w:r>
    </w:p>
    <w:p w:rsidR="009E08BF" w:rsidRPr="009E08BF" w:rsidRDefault="009E08BF" w:rsidP="009E08BF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Za każdy program kształcenia, spełniający</w:t>
      </w:r>
      <w:r w:rsidRPr="009E08BF">
        <w:rPr>
          <w:rFonts w:asciiTheme="majorHAnsi" w:eastAsia="Times New Roman" w:hAnsiTheme="majorHAnsi" w:cs="Times New Roman"/>
        </w:rPr>
        <w:t xml:space="preserve"> powyższe wymagania, opracowan</w:t>
      </w:r>
      <w:r>
        <w:rPr>
          <w:rFonts w:asciiTheme="majorHAnsi" w:eastAsia="Times New Roman" w:hAnsiTheme="majorHAnsi" w:cs="Times New Roman"/>
        </w:rPr>
        <w:t>y</w:t>
      </w:r>
      <w:r w:rsidRPr="009E08BF">
        <w:rPr>
          <w:rFonts w:asciiTheme="majorHAnsi" w:eastAsia="Times New Roman" w:hAnsiTheme="majorHAnsi" w:cs="Times New Roman"/>
        </w:rPr>
        <w:t xml:space="preserve"> przez osobę wskazaną do realizacji przedmiotowego zamówienia, Wykonawca otrzyma 10 pkt (ocena ma charakter 0-1),</w:t>
      </w:r>
      <w:r>
        <w:rPr>
          <w:rFonts w:asciiTheme="majorHAnsi" w:eastAsia="Times New Roman" w:hAnsiTheme="majorHAnsi" w:cs="Times New Roman"/>
        </w:rPr>
        <w:t xml:space="preserve"> łącznie nie więcej jednak niż 2</w:t>
      </w:r>
      <w:r w:rsidRPr="009E08BF">
        <w:rPr>
          <w:rFonts w:asciiTheme="majorHAnsi" w:eastAsia="Times New Roman" w:hAnsiTheme="majorHAnsi" w:cs="Times New Roman"/>
        </w:rPr>
        <w:t>0 pkt (Wykaz)</w:t>
      </w:r>
    </w:p>
    <w:p w:rsidR="009E08BF" w:rsidRPr="009E08BF" w:rsidRDefault="009E08BF" w:rsidP="009E08BF">
      <w:pPr>
        <w:spacing w:after="0" w:line="240" w:lineRule="auto"/>
        <w:ind w:left="1276"/>
        <w:jc w:val="both"/>
        <w:rPr>
          <w:rFonts w:asciiTheme="majorHAnsi" w:eastAsia="Times New Roman" w:hAnsiTheme="majorHAnsi" w:cs="Arial"/>
        </w:rPr>
      </w:pPr>
    </w:p>
    <w:p w:rsidR="009E08BF" w:rsidRP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E08BF">
        <w:rPr>
          <w:rFonts w:asciiTheme="majorHAnsi" w:eastAsia="Times New Roman" w:hAnsiTheme="majorHAnsi" w:cs="Arial"/>
        </w:rPr>
        <w:t xml:space="preserve">W kryterium „Doświadczenie” – ocena zostanie dokonana na podstawie informacji zawartej </w:t>
      </w:r>
      <w:r w:rsidRPr="009E08BF">
        <w:rPr>
          <w:rFonts w:asciiTheme="majorHAnsi" w:eastAsia="Times New Roman" w:hAnsiTheme="majorHAnsi" w:cs="Arial"/>
        </w:rPr>
        <w:br/>
        <w:t>w wykazie dołączonym do formularza oferty, sporządzonym zgodnie z Załącznikiem nr 5.</w:t>
      </w:r>
    </w:p>
    <w:p w:rsidR="009E08BF" w:rsidRPr="009E08BF" w:rsidRDefault="009E08BF" w:rsidP="009E08BF">
      <w:pPr>
        <w:spacing w:after="0" w:line="240" w:lineRule="auto"/>
        <w:ind w:left="1276"/>
        <w:jc w:val="both"/>
        <w:rPr>
          <w:rFonts w:asciiTheme="majorHAnsi" w:eastAsia="Times New Roman" w:hAnsiTheme="majorHAnsi" w:cs="Arial"/>
        </w:rPr>
      </w:pPr>
    </w:p>
    <w:p w:rsidR="009E08BF" w:rsidRP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E08BF">
        <w:rPr>
          <w:rFonts w:asciiTheme="majorHAnsi" w:eastAsia="Times New Roman" w:hAnsiTheme="majorHAnsi" w:cs="Arial"/>
        </w:rPr>
        <w:t>Wykonawca nie może przedstawić tych samych</w:t>
      </w:r>
      <w:r>
        <w:rPr>
          <w:rFonts w:asciiTheme="majorHAnsi" w:eastAsia="Times New Roman" w:hAnsiTheme="majorHAnsi" w:cs="Arial"/>
        </w:rPr>
        <w:t xml:space="preserve"> programów kształcenia</w:t>
      </w:r>
      <w:r w:rsidRPr="009E08BF">
        <w:rPr>
          <w:rFonts w:asciiTheme="majorHAnsi" w:eastAsia="Times New Roman" w:hAnsiTheme="majorHAnsi" w:cs="Arial"/>
        </w:rPr>
        <w:t>, które zostały uwzględnione w warunkach udziału w postępowaniu.</w:t>
      </w:r>
    </w:p>
    <w:p w:rsidR="009E08BF" w:rsidRP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9E08BF" w:rsidRP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E08BF">
        <w:rPr>
          <w:rFonts w:asciiTheme="majorHAnsi" w:eastAsia="Times New Roman" w:hAnsiTheme="majorHAnsi" w:cs="Arial"/>
        </w:rPr>
        <w:t>W przypadku, gdy oferta składana jest przez podmiot, który wskazuje do realizacji przedmiotowego zamówienia więcej niż jed</w:t>
      </w:r>
      <w:r>
        <w:rPr>
          <w:rFonts w:asciiTheme="majorHAnsi" w:eastAsia="Times New Roman" w:hAnsiTheme="majorHAnsi" w:cs="Arial"/>
        </w:rPr>
        <w:t xml:space="preserve">ną osobę, wówczas wykazanie tego samego programu kształcenia </w:t>
      </w:r>
      <w:r w:rsidRPr="009E08BF">
        <w:rPr>
          <w:rFonts w:asciiTheme="majorHAnsi" w:eastAsia="Times New Roman" w:hAnsiTheme="majorHAnsi" w:cs="Arial"/>
        </w:rPr>
        <w:t>nie będzie punktowane odrębnie.</w:t>
      </w:r>
    </w:p>
    <w:p w:rsidR="009E08BF" w:rsidRP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9E08BF">
        <w:rPr>
          <w:rFonts w:asciiTheme="majorHAnsi" w:eastAsia="Times New Roman" w:hAnsiTheme="majorHAnsi" w:cs="Arial"/>
        </w:rPr>
        <w:t>Powyższe kryteria jest oceniane w odniesieniu do całego zespołu łącznie, co oznacza, że jeden członek zespołu może być autorem wszystkich wskazanych narzędzi/aplikacji.</w:t>
      </w:r>
    </w:p>
    <w:p w:rsidR="009E08BF" w:rsidRPr="009E08BF" w:rsidRDefault="009E08BF" w:rsidP="009E08BF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C7A34" w:rsidRDefault="009E08BF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bookmarkStart w:id="5" w:name="_safexv5b90dy" w:colFirst="0" w:colLast="0"/>
      <w:bookmarkEnd w:id="5"/>
      <w:r>
        <w:rPr>
          <w:rFonts w:ascii="Arial" w:eastAsia="Arial" w:hAnsi="Arial" w:cs="Arial"/>
          <w:sz w:val="20"/>
          <w:szCs w:val="20"/>
        </w:rPr>
        <w:t>Zamawiający dokona wyboru ofert i podpisze umowy maksymalnie z pięcioma pierwszymi wykonawcami, do wyczerpania liczby</w:t>
      </w:r>
      <w:r w:rsidR="00362824">
        <w:rPr>
          <w:rFonts w:ascii="Arial" w:eastAsia="Arial" w:hAnsi="Arial" w:cs="Arial"/>
          <w:sz w:val="20"/>
          <w:szCs w:val="20"/>
        </w:rPr>
        <w:t xml:space="preserve"> wszystkich recenzji, objętych zamówieniem.</w:t>
      </w:r>
      <w:r w:rsidR="00F72B6A">
        <w:rPr>
          <w:rFonts w:ascii="Arial" w:eastAsia="Arial" w:hAnsi="Arial" w:cs="Arial"/>
          <w:sz w:val="20"/>
          <w:szCs w:val="20"/>
        </w:rPr>
        <w:t xml:space="preserve">  </w:t>
      </w:r>
    </w:p>
    <w:p w:rsidR="002C7A34" w:rsidRDefault="002C7A3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bookmarkStart w:id="6" w:name="_GoBack"/>
      <w:bookmarkEnd w:id="6"/>
    </w:p>
    <w:sectPr w:rsidR="002C7A34">
      <w:headerReference w:type="default" r:id="rId10"/>
      <w:pgSz w:w="11906" w:h="16838"/>
      <w:pgMar w:top="184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A1" w:rsidRDefault="001937A1">
      <w:pPr>
        <w:spacing w:after="0" w:line="240" w:lineRule="auto"/>
      </w:pPr>
      <w:r>
        <w:separator/>
      </w:r>
    </w:p>
  </w:endnote>
  <w:endnote w:type="continuationSeparator" w:id="0">
    <w:p w:rsidR="001937A1" w:rsidRDefault="0019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A1" w:rsidRDefault="001937A1">
      <w:pPr>
        <w:spacing w:after="0" w:line="240" w:lineRule="auto"/>
      </w:pPr>
      <w:r>
        <w:separator/>
      </w:r>
    </w:p>
  </w:footnote>
  <w:footnote w:type="continuationSeparator" w:id="0">
    <w:p w:rsidR="001937A1" w:rsidRDefault="0019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A34" w:rsidRDefault="00F72B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3100" cy="428625"/>
          <wp:effectExtent l="0" t="0" r="0" b="0"/>
          <wp:docPr id="1" name="image1.jpg" descr="belka_logo_ZRK b&amp;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elka_logo_ZRK b&amp;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44C"/>
    <w:multiLevelType w:val="multilevel"/>
    <w:tmpl w:val="E56C2064"/>
    <w:lvl w:ilvl="0">
      <w:start w:val="1"/>
      <w:numFmt w:val="decimal"/>
      <w:lvlText w:val="%1."/>
      <w:lvlJc w:val="left"/>
      <w:pPr>
        <w:ind w:left="674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3539FE"/>
    <w:multiLevelType w:val="multilevel"/>
    <w:tmpl w:val="12F80B32"/>
    <w:lvl w:ilvl="0">
      <w:start w:val="1"/>
      <w:numFmt w:val="bullet"/>
      <w:lvlText w:val="⎯"/>
      <w:lvlJc w:val="left"/>
      <w:pPr>
        <w:ind w:left="14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780" w:hanging="7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682B18"/>
    <w:multiLevelType w:val="hybridMultilevel"/>
    <w:tmpl w:val="AB9035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C79C8">
      <w:start w:val="1"/>
      <w:numFmt w:val="lowerLetter"/>
      <w:lvlText w:val="%2)"/>
      <w:lvlJc w:val="left"/>
      <w:pPr>
        <w:ind w:left="1080" w:hanging="360"/>
      </w:pPr>
      <w:rPr>
        <w:rFonts w:asciiTheme="majorHAnsi" w:eastAsia="Arial" w:hAnsiTheme="majorHAnsi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E1B98"/>
    <w:multiLevelType w:val="multilevel"/>
    <w:tmpl w:val="B1A0F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6B6F"/>
    <w:multiLevelType w:val="multilevel"/>
    <w:tmpl w:val="A9EC64BC"/>
    <w:lvl w:ilvl="0">
      <w:start w:val="1"/>
      <w:numFmt w:val="bullet"/>
      <w:lvlText w:val="⎯"/>
      <w:lvlJc w:val="left"/>
      <w:pPr>
        <w:ind w:left="14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780" w:hanging="7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77274"/>
    <w:multiLevelType w:val="multilevel"/>
    <w:tmpl w:val="137CFFF6"/>
    <w:lvl w:ilvl="0">
      <w:start w:val="1"/>
      <w:numFmt w:val="bullet"/>
      <w:lvlText w:val="⎯"/>
      <w:lvlJc w:val="left"/>
      <w:pPr>
        <w:ind w:left="14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780" w:hanging="7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00172"/>
    <w:multiLevelType w:val="multilevel"/>
    <w:tmpl w:val="514EB23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383733"/>
    <w:multiLevelType w:val="multilevel"/>
    <w:tmpl w:val="C02E34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264B20"/>
    <w:multiLevelType w:val="multilevel"/>
    <w:tmpl w:val="9076855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E8074B"/>
    <w:multiLevelType w:val="multilevel"/>
    <w:tmpl w:val="0D445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34"/>
    <w:rsid w:val="00053299"/>
    <w:rsid w:val="001937A1"/>
    <w:rsid w:val="002C7A34"/>
    <w:rsid w:val="00362824"/>
    <w:rsid w:val="006D780F"/>
    <w:rsid w:val="0091642B"/>
    <w:rsid w:val="009E08BF"/>
    <w:rsid w:val="00A70315"/>
    <w:rsid w:val="00BD0A81"/>
    <w:rsid w:val="00CF17F5"/>
    <w:rsid w:val="00D13C8A"/>
    <w:rsid w:val="00F62254"/>
    <w:rsid w:val="00F72B6A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43A63-62B4-4C7B-BC3F-E6962CCD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before="240" w:after="60" w:line="240" w:lineRule="auto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13C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/pl/publikacje/publikacje-z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e.edu.pl/pl/publikacje/publikacje-z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be.edu.pl/pl/publikacje/publikacje-z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5</cp:revision>
  <dcterms:created xsi:type="dcterms:W3CDTF">2019-02-20T12:56:00Z</dcterms:created>
  <dcterms:modified xsi:type="dcterms:W3CDTF">2019-03-06T08:16:00Z</dcterms:modified>
</cp:coreProperties>
</file>